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0" w:rsidRDefault="00D01377" w:rsidP="002318DB">
      <w:pPr>
        <w:pStyle w:val="Title"/>
      </w:pPr>
      <w:r>
        <w:t>Stockval Probate Valuation Order Form</w:t>
      </w:r>
    </w:p>
    <w:p w:rsidR="00D01377" w:rsidRDefault="00D01377">
      <w:r>
        <w:t>(Please print out and post to us with correct payment)</w:t>
      </w:r>
    </w:p>
    <w:p w:rsidR="00D01377" w:rsidRDefault="00D01377" w:rsidP="00D01377">
      <w:pPr>
        <w:pStyle w:val="Heading1"/>
      </w:pPr>
      <w:r>
        <w:t>1. Customer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AC2E28" w:rsidTr="00AC2E28">
        <w:trPr>
          <w:trHeight w:val="581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C2E28" w:rsidRDefault="00AC2E28">
            <w:r>
              <w:t>Your name</w:t>
            </w:r>
          </w:p>
          <w:p w:rsidR="00AC2E28" w:rsidRDefault="00AC2E28">
            <w:r>
              <w:t>(and Company name if applicable)</w:t>
            </w:r>
          </w:p>
        </w:tc>
        <w:tc>
          <w:tcPr>
            <w:tcW w:w="5873" w:type="dxa"/>
          </w:tcPr>
          <w:p w:rsidR="00AC2E28" w:rsidRDefault="00AC2E28"/>
        </w:tc>
      </w:tr>
      <w:tr w:rsidR="00AC2E28" w:rsidTr="00AC2E28">
        <w:trPr>
          <w:trHeight w:val="159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C2E28" w:rsidRDefault="00AC2E28">
            <w:r>
              <w:t>Address including postcode</w:t>
            </w:r>
          </w:p>
        </w:tc>
        <w:tc>
          <w:tcPr>
            <w:tcW w:w="5873" w:type="dxa"/>
          </w:tcPr>
          <w:p w:rsidR="00AC2E28" w:rsidRDefault="00AC2E28"/>
        </w:tc>
      </w:tr>
    </w:tbl>
    <w:p w:rsidR="00D01377" w:rsidRDefault="00D01377" w:rsidP="00D01377">
      <w:pPr>
        <w:pStyle w:val="Heading1"/>
      </w:pPr>
      <w:r>
        <w:t>2</w:t>
      </w:r>
      <w:r w:rsidR="002318DB">
        <w:t>.</w:t>
      </w:r>
      <w:r>
        <w:t xml:space="preserve"> Deceased’s details</w:t>
      </w:r>
    </w:p>
    <w:p w:rsidR="00D01377" w:rsidRDefault="00D01377">
      <w:r>
        <w:t>Date of Death</w:t>
      </w:r>
      <w:r>
        <w:br/>
        <w:t xml:space="preserve">Title of </w:t>
      </w:r>
      <w:proofErr w:type="gramStart"/>
      <w:r>
        <w:t>Valuation</w:t>
      </w:r>
      <w:proofErr w:type="gramEnd"/>
      <w:r>
        <w:br/>
        <w:t>(Normally the full name of the deceased)</w:t>
      </w:r>
    </w:p>
    <w:p w:rsidR="00D01377" w:rsidRDefault="00D01377" w:rsidP="00D01377">
      <w:pPr>
        <w:pStyle w:val="Heading1"/>
      </w:pPr>
      <w:r>
        <w:t>3</w:t>
      </w:r>
      <w:r w:rsidR="002318DB">
        <w:t>.</w:t>
      </w:r>
      <w:r>
        <w:t xml:space="preserve"> Holdings to be valued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559"/>
        <w:gridCol w:w="1621"/>
      </w:tblGrid>
      <w:tr w:rsidR="00D01377" w:rsidTr="00D01377">
        <w:tc>
          <w:tcPr>
            <w:tcW w:w="1242" w:type="dxa"/>
          </w:tcPr>
          <w:p w:rsidR="00D01377" w:rsidRPr="00AC2E28" w:rsidRDefault="00D01377">
            <w:pPr>
              <w:rPr>
                <w:b/>
              </w:rPr>
            </w:pPr>
            <w:r w:rsidRPr="00AC2E28">
              <w:rPr>
                <w:b/>
              </w:rPr>
              <w:t>SEDOL</w:t>
            </w:r>
          </w:p>
          <w:p w:rsidR="00D01377" w:rsidRPr="00AC2E28" w:rsidRDefault="00D01377">
            <w:pPr>
              <w:rPr>
                <w:b/>
              </w:rPr>
            </w:pPr>
            <w:r w:rsidRPr="00AC2E28">
              <w:rPr>
                <w:b/>
              </w:rPr>
              <w:t>(if known)</w:t>
            </w:r>
          </w:p>
        </w:tc>
        <w:tc>
          <w:tcPr>
            <w:tcW w:w="4820" w:type="dxa"/>
          </w:tcPr>
          <w:p w:rsidR="00D01377" w:rsidRPr="00AC2E28" w:rsidRDefault="00D01377">
            <w:pPr>
              <w:rPr>
                <w:b/>
              </w:rPr>
            </w:pPr>
          </w:p>
          <w:p w:rsidR="00D01377" w:rsidRPr="00AC2E28" w:rsidRDefault="00D01377">
            <w:pPr>
              <w:rPr>
                <w:b/>
              </w:rPr>
            </w:pPr>
            <w:r w:rsidRPr="00AC2E28">
              <w:rPr>
                <w:b/>
              </w:rPr>
              <w:t>Name of Stock</w:t>
            </w:r>
          </w:p>
        </w:tc>
        <w:tc>
          <w:tcPr>
            <w:tcW w:w="1559" w:type="dxa"/>
          </w:tcPr>
          <w:p w:rsidR="00D01377" w:rsidRPr="00AC2E28" w:rsidRDefault="00D01377">
            <w:pPr>
              <w:rPr>
                <w:b/>
              </w:rPr>
            </w:pPr>
            <w:r w:rsidRPr="00AC2E28">
              <w:rPr>
                <w:b/>
              </w:rPr>
              <w:t>Number of</w:t>
            </w:r>
          </w:p>
          <w:p w:rsidR="00D01377" w:rsidRPr="00AC2E28" w:rsidRDefault="00D01377">
            <w:pPr>
              <w:rPr>
                <w:b/>
              </w:rPr>
            </w:pPr>
            <w:r w:rsidRPr="00AC2E28">
              <w:rPr>
                <w:b/>
              </w:rPr>
              <w:t>Shares / Units</w:t>
            </w:r>
          </w:p>
        </w:tc>
        <w:tc>
          <w:tcPr>
            <w:tcW w:w="1621" w:type="dxa"/>
          </w:tcPr>
          <w:p w:rsidR="00D01377" w:rsidRPr="00AC2E28" w:rsidRDefault="00D01377">
            <w:pPr>
              <w:rPr>
                <w:b/>
              </w:rPr>
            </w:pPr>
            <w:r w:rsidRPr="00AC2E28">
              <w:rPr>
                <w:b/>
              </w:rPr>
              <w:t>Nominal Value</w:t>
            </w:r>
            <w:r w:rsidRPr="00AC2E28">
              <w:rPr>
                <w:b/>
              </w:rPr>
              <w:br/>
              <w:t>(</w:t>
            </w:r>
            <w:proofErr w:type="spellStart"/>
            <w:r w:rsidRPr="00AC2E28">
              <w:rPr>
                <w:b/>
              </w:rPr>
              <w:t>e.g.Ord</w:t>
            </w:r>
            <w:proofErr w:type="spellEnd"/>
            <w:r w:rsidRPr="00AC2E28">
              <w:rPr>
                <w:b/>
              </w:rPr>
              <w:t xml:space="preserve"> 1p)</w:t>
            </w:r>
          </w:p>
        </w:tc>
      </w:tr>
      <w:tr w:rsidR="00D01377" w:rsidTr="00D01377">
        <w:tc>
          <w:tcPr>
            <w:tcW w:w="1242" w:type="dxa"/>
          </w:tcPr>
          <w:p w:rsidR="00D01377" w:rsidRDefault="00D01377"/>
        </w:tc>
        <w:tc>
          <w:tcPr>
            <w:tcW w:w="4820" w:type="dxa"/>
          </w:tcPr>
          <w:p w:rsidR="00D01377" w:rsidRDefault="00D01377"/>
        </w:tc>
        <w:tc>
          <w:tcPr>
            <w:tcW w:w="1559" w:type="dxa"/>
          </w:tcPr>
          <w:p w:rsidR="00D01377" w:rsidRDefault="00D01377"/>
        </w:tc>
        <w:tc>
          <w:tcPr>
            <w:tcW w:w="1621" w:type="dxa"/>
          </w:tcPr>
          <w:p w:rsidR="00D01377" w:rsidRDefault="00D01377"/>
        </w:tc>
      </w:tr>
      <w:tr w:rsidR="00D01377" w:rsidTr="00D01377">
        <w:tc>
          <w:tcPr>
            <w:tcW w:w="1242" w:type="dxa"/>
          </w:tcPr>
          <w:p w:rsidR="00D01377" w:rsidRDefault="00D01377"/>
        </w:tc>
        <w:tc>
          <w:tcPr>
            <w:tcW w:w="4820" w:type="dxa"/>
          </w:tcPr>
          <w:p w:rsidR="00D01377" w:rsidRDefault="00D01377"/>
        </w:tc>
        <w:tc>
          <w:tcPr>
            <w:tcW w:w="1559" w:type="dxa"/>
          </w:tcPr>
          <w:p w:rsidR="00D01377" w:rsidRDefault="00D01377"/>
        </w:tc>
        <w:tc>
          <w:tcPr>
            <w:tcW w:w="1621" w:type="dxa"/>
          </w:tcPr>
          <w:p w:rsidR="00D01377" w:rsidRDefault="00D01377"/>
        </w:tc>
      </w:tr>
      <w:tr w:rsidR="00D01377" w:rsidTr="00D01377">
        <w:tc>
          <w:tcPr>
            <w:tcW w:w="1242" w:type="dxa"/>
          </w:tcPr>
          <w:p w:rsidR="00D01377" w:rsidRDefault="00D01377"/>
        </w:tc>
        <w:tc>
          <w:tcPr>
            <w:tcW w:w="4820" w:type="dxa"/>
          </w:tcPr>
          <w:p w:rsidR="00D01377" w:rsidRDefault="00D01377"/>
        </w:tc>
        <w:tc>
          <w:tcPr>
            <w:tcW w:w="1559" w:type="dxa"/>
          </w:tcPr>
          <w:p w:rsidR="00D01377" w:rsidRDefault="00D01377"/>
        </w:tc>
        <w:tc>
          <w:tcPr>
            <w:tcW w:w="1621" w:type="dxa"/>
          </w:tcPr>
          <w:p w:rsidR="00D01377" w:rsidRDefault="00D01377"/>
        </w:tc>
      </w:tr>
      <w:tr w:rsidR="00D01377" w:rsidTr="00D01377">
        <w:tc>
          <w:tcPr>
            <w:tcW w:w="1242" w:type="dxa"/>
          </w:tcPr>
          <w:p w:rsidR="00D01377" w:rsidRDefault="00D01377"/>
        </w:tc>
        <w:tc>
          <w:tcPr>
            <w:tcW w:w="4820" w:type="dxa"/>
          </w:tcPr>
          <w:p w:rsidR="00D01377" w:rsidRDefault="00D01377"/>
        </w:tc>
        <w:tc>
          <w:tcPr>
            <w:tcW w:w="1559" w:type="dxa"/>
          </w:tcPr>
          <w:p w:rsidR="00D01377" w:rsidRDefault="00D01377"/>
        </w:tc>
        <w:tc>
          <w:tcPr>
            <w:tcW w:w="1621" w:type="dxa"/>
          </w:tcPr>
          <w:p w:rsidR="00D01377" w:rsidRDefault="00D01377"/>
        </w:tc>
      </w:tr>
      <w:tr w:rsidR="00D01377" w:rsidTr="00D01377">
        <w:tc>
          <w:tcPr>
            <w:tcW w:w="1242" w:type="dxa"/>
          </w:tcPr>
          <w:p w:rsidR="00D01377" w:rsidRDefault="00D01377"/>
        </w:tc>
        <w:tc>
          <w:tcPr>
            <w:tcW w:w="4820" w:type="dxa"/>
          </w:tcPr>
          <w:p w:rsidR="00D01377" w:rsidRDefault="00D01377"/>
        </w:tc>
        <w:tc>
          <w:tcPr>
            <w:tcW w:w="1559" w:type="dxa"/>
          </w:tcPr>
          <w:p w:rsidR="00D01377" w:rsidRDefault="00D01377"/>
        </w:tc>
        <w:tc>
          <w:tcPr>
            <w:tcW w:w="1621" w:type="dxa"/>
          </w:tcPr>
          <w:p w:rsidR="00D01377" w:rsidRDefault="00D01377"/>
        </w:tc>
      </w:tr>
      <w:tr w:rsidR="00D01377" w:rsidTr="00D01377">
        <w:tc>
          <w:tcPr>
            <w:tcW w:w="1242" w:type="dxa"/>
          </w:tcPr>
          <w:p w:rsidR="00D01377" w:rsidRDefault="00D01377"/>
        </w:tc>
        <w:tc>
          <w:tcPr>
            <w:tcW w:w="4820" w:type="dxa"/>
          </w:tcPr>
          <w:p w:rsidR="00D01377" w:rsidRDefault="00D01377"/>
        </w:tc>
        <w:tc>
          <w:tcPr>
            <w:tcW w:w="1559" w:type="dxa"/>
          </w:tcPr>
          <w:p w:rsidR="00D01377" w:rsidRDefault="00D01377"/>
        </w:tc>
        <w:tc>
          <w:tcPr>
            <w:tcW w:w="1621" w:type="dxa"/>
          </w:tcPr>
          <w:p w:rsidR="00D01377" w:rsidRDefault="00D01377"/>
        </w:tc>
      </w:tr>
      <w:tr w:rsidR="00D01377" w:rsidTr="00D01377">
        <w:tc>
          <w:tcPr>
            <w:tcW w:w="1242" w:type="dxa"/>
          </w:tcPr>
          <w:p w:rsidR="00D01377" w:rsidRDefault="00D01377"/>
        </w:tc>
        <w:tc>
          <w:tcPr>
            <w:tcW w:w="4820" w:type="dxa"/>
          </w:tcPr>
          <w:p w:rsidR="00D01377" w:rsidRDefault="00D01377"/>
        </w:tc>
        <w:tc>
          <w:tcPr>
            <w:tcW w:w="1559" w:type="dxa"/>
          </w:tcPr>
          <w:p w:rsidR="00D01377" w:rsidRDefault="00D01377"/>
        </w:tc>
        <w:tc>
          <w:tcPr>
            <w:tcW w:w="1621" w:type="dxa"/>
          </w:tcPr>
          <w:p w:rsidR="00D01377" w:rsidRDefault="00D01377"/>
        </w:tc>
      </w:tr>
    </w:tbl>
    <w:p w:rsidR="00D01377" w:rsidRDefault="00D01377" w:rsidP="007B36D1">
      <w:pPr>
        <w:pStyle w:val="Heading1"/>
      </w:pPr>
      <w:r>
        <w:t>4</w:t>
      </w:r>
      <w:r w:rsidR="002318DB">
        <w:t>.</w:t>
      </w:r>
      <w:r>
        <w:t xml:space="preserve"> Options</w:t>
      </w:r>
    </w:p>
    <w:p w:rsidR="007B36D1" w:rsidRDefault="002318DB">
      <w:r>
        <w:t>(Cross</w:t>
      </w:r>
      <w:r w:rsidR="007B36D1">
        <w:t xml:space="preserve"> relevant box if </w:t>
      </w:r>
      <w:proofErr w:type="gramStart"/>
      <w:r w:rsidR="007B36D1">
        <w:t xml:space="preserve">applicable  </w:t>
      </w:r>
      <w:r w:rsidR="007B36D1" w:rsidRPr="002318DB">
        <w:rPr>
          <w:rFonts w:cstheme="minorHAnsi"/>
          <w:b/>
          <w:sz w:val="28"/>
          <w:szCs w:val="28"/>
        </w:rPr>
        <w:t>×</w:t>
      </w:r>
      <w:proofErr w:type="gramEnd"/>
      <w:r w:rsidR="007B36D1">
        <w:rPr>
          <w:rFonts w:cstheme="minorHAnsi"/>
        </w:rPr>
        <w:t xml:space="preserve"> </w:t>
      </w:r>
      <w:r w:rsidR="007B36D1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0"/>
      </w:tblGrid>
      <w:tr w:rsidR="007B36D1" w:rsidTr="007B36D1">
        <w:tc>
          <w:tcPr>
            <w:tcW w:w="4621" w:type="dxa"/>
            <w:tcBorders>
              <w:top w:val="nil"/>
              <w:left w:val="nil"/>
              <w:bottom w:val="nil"/>
            </w:tcBorders>
          </w:tcPr>
          <w:p w:rsidR="007B36D1" w:rsidRDefault="007B36D1">
            <w:r>
              <w:t>Scottish Resident</w:t>
            </w:r>
          </w:p>
        </w:tc>
        <w:tc>
          <w:tcPr>
            <w:tcW w:w="590" w:type="dxa"/>
          </w:tcPr>
          <w:p w:rsidR="007B36D1" w:rsidRDefault="007B36D1"/>
        </w:tc>
      </w:tr>
      <w:tr w:rsidR="007B36D1" w:rsidTr="007B36D1">
        <w:tc>
          <w:tcPr>
            <w:tcW w:w="4621" w:type="dxa"/>
            <w:tcBorders>
              <w:top w:val="nil"/>
              <w:left w:val="nil"/>
              <w:bottom w:val="nil"/>
            </w:tcBorders>
          </w:tcPr>
          <w:p w:rsidR="007B36D1" w:rsidRDefault="007B36D1">
            <w:r>
              <w:t>Check holdings with registrar</w:t>
            </w:r>
          </w:p>
        </w:tc>
        <w:tc>
          <w:tcPr>
            <w:tcW w:w="590" w:type="dxa"/>
          </w:tcPr>
          <w:p w:rsidR="007B36D1" w:rsidRDefault="007B36D1"/>
        </w:tc>
      </w:tr>
    </w:tbl>
    <w:p w:rsidR="00D01377" w:rsidRDefault="007B36D1" w:rsidP="007B36D1">
      <w:pPr>
        <w:pStyle w:val="Heading1"/>
      </w:pPr>
      <w:r>
        <w:t>5</w:t>
      </w:r>
      <w:r w:rsidR="002318DB">
        <w:t>.</w:t>
      </w:r>
      <w:r>
        <w:t xml:space="preserve"> Special instructions</w:t>
      </w:r>
    </w:p>
    <w:p w:rsidR="007B36D1" w:rsidRDefault="007B36D1">
      <w:r>
        <w:t>Please let us know any special instructions for this valuation:</w:t>
      </w:r>
    </w:p>
    <w:p w:rsidR="007B36D1" w:rsidRDefault="007B36D1"/>
    <w:p w:rsidR="007B36D1" w:rsidRDefault="007B36D1">
      <w:r>
        <w:br w:type="page"/>
      </w:r>
    </w:p>
    <w:p w:rsidR="007B36D1" w:rsidRDefault="007B36D1" w:rsidP="007B36D1">
      <w:pPr>
        <w:pStyle w:val="Heading1"/>
      </w:pPr>
      <w:r>
        <w:lastRenderedPageBreak/>
        <w:t>6</w:t>
      </w:r>
      <w:r w:rsidR="002318DB">
        <w:t>.</w:t>
      </w:r>
      <w:r>
        <w:t xml:space="preserve">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7B36D1" w:rsidTr="000F4379">
        <w:tc>
          <w:tcPr>
            <w:tcW w:w="7479" w:type="dxa"/>
          </w:tcPr>
          <w:p w:rsidR="007B36D1" w:rsidRPr="000F4379" w:rsidRDefault="007B36D1">
            <w:pPr>
              <w:rPr>
                <w:b/>
              </w:rPr>
            </w:pPr>
            <w:r w:rsidRPr="000F4379">
              <w:rPr>
                <w:b/>
              </w:rPr>
              <w:t>Charge Guide</w:t>
            </w:r>
          </w:p>
        </w:tc>
        <w:tc>
          <w:tcPr>
            <w:tcW w:w="1763" w:type="dxa"/>
          </w:tcPr>
          <w:p w:rsidR="007B36D1" w:rsidRPr="000F4379" w:rsidRDefault="000F4379" w:rsidP="000F4379">
            <w:pPr>
              <w:jc w:val="right"/>
              <w:rPr>
                <w:b/>
              </w:rPr>
            </w:pPr>
            <w:r w:rsidRPr="000F4379">
              <w:rPr>
                <w:b/>
              </w:rPr>
              <w:t xml:space="preserve">Total </w:t>
            </w:r>
            <w:proofErr w:type="spellStart"/>
            <w:r w:rsidRPr="000F4379">
              <w:rPr>
                <w:b/>
              </w:rPr>
              <w:t>Inc</w:t>
            </w:r>
            <w:proofErr w:type="spellEnd"/>
            <w:r w:rsidRPr="000F4379">
              <w:rPr>
                <w:b/>
              </w:rPr>
              <w:t xml:space="preserve"> VAT (£)</w:t>
            </w:r>
          </w:p>
        </w:tc>
      </w:tr>
      <w:tr w:rsidR="007B36D1" w:rsidTr="000F4379">
        <w:tc>
          <w:tcPr>
            <w:tcW w:w="7479" w:type="dxa"/>
          </w:tcPr>
          <w:p w:rsidR="007B36D1" w:rsidRDefault="000F4379">
            <w:r>
              <w:t>One Holding</w:t>
            </w:r>
          </w:p>
        </w:tc>
        <w:tc>
          <w:tcPr>
            <w:tcW w:w="1763" w:type="dxa"/>
          </w:tcPr>
          <w:p w:rsidR="007B36D1" w:rsidRDefault="0059577E" w:rsidP="003D7B5E">
            <w:pPr>
              <w:jc w:val="right"/>
            </w:pPr>
            <w:r>
              <w:t>30.00</w:t>
            </w:r>
          </w:p>
        </w:tc>
      </w:tr>
      <w:tr w:rsidR="007B36D1" w:rsidTr="000F4379">
        <w:tc>
          <w:tcPr>
            <w:tcW w:w="7479" w:type="dxa"/>
            <w:tcBorders>
              <w:bottom w:val="single" w:sz="4" w:space="0" w:color="auto"/>
            </w:tcBorders>
          </w:tcPr>
          <w:p w:rsidR="007B36D1" w:rsidRDefault="000F4379">
            <w:r>
              <w:t>2 to 5 Holdings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7B36D1" w:rsidRDefault="0059577E" w:rsidP="000F4379">
            <w:pPr>
              <w:jc w:val="right"/>
            </w:pPr>
            <w:r>
              <w:t>104.03</w:t>
            </w:r>
          </w:p>
        </w:tc>
      </w:tr>
      <w:tr w:rsidR="007B36D1" w:rsidTr="000F4379">
        <w:tc>
          <w:tcPr>
            <w:tcW w:w="7479" w:type="dxa"/>
            <w:tcBorders>
              <w:left w:val="nil"/>
              <w:right w:val="nil"/>
            </w:tcBorders>
          </w:tcPr>
          <w:p w:rsidR="007B36D1" w:rsidRDefault="007B36D1"/>
        </w:tc>
        <w:tc>
          <w:tcPr>
            <w:tcW w:w="1763" w:type="dxa"/>
            <w:tcBorders>
              <w:left w:val="nil"/>
              <w:right w:val="nil"/>
            </w:tcBorders>
          </w:tcPr>
          <w:p w:rsidR="007B36D1" w:rsidRDefault="007B36D1" w:rsidP="000F4379">
            <w:pPr>
              <w:jc w:val="right"/>
            </w:pPr>
          </w:p>
        </w:tc>
      </w:tr>
      <w:tr w:rsidR="00142922" w:rsidTr="000F4379">
        <w:tc>
          <w:tcPr>
            <w:tcW w:w="7479" w:type="dxa"/>
          </w:tcPr>
          <w:p w:rsidR="00142922" w:rsidRDefault="00142922" w:rsidP="00A12659">
            <w:r>
              <w:t>6 holdings or more</w:t>
            </w:r>
          </w:p>
        </w:tc>
        <w:tc>
          <w:tcPr>
            <w:tcW w:w="1763" w:type="dxa"/>
          </w:tcPr>
          <w:p w:rsidR="00142922" w:rsidRPr="000F4379" w:rsidRDefault="00142922" w:rsidP="000F4379">
            <w:pPr>
              <w:jc w:val="right"/>
              <w:rPr>
                <w:b/>
              </w:rPr>
            </w:pPr>
          </w:p>
        </w:tc>
      </w:tr>
      <w:tr w:rsidR="00142922" w:rsidTr="000F4379">
        <w:tc>
          <w:tcPr>
            <w:tcW w:w="7479" w:type="dxa"/>
            <w:tcBorders>
              <w:bottom w:val="single" w:sz="4" w:space="0" w:color="auto"/>
            </w:tcBorders>
          </w:tcPr>
          <w:p w:rsidR="00142922" w:rsidRDefault="0059577E" w:rsidP="00A12659">
            <w:r>
              <w:t>Standing charge of £60.05</w:t>
            </w:r>
            <w:r w:rsidR="00142922">
              <w:t xml:space="preserve"> plus </w:t>
            </w:r>
            <w:r>
              <w:t>£6.66</w:t>
            </w:r>
            <w:r w:rsidR="00142922">
              <w:t xml:space="preserve"> per holding  plus VAT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42922" w:rsidRDefault="00142922" w:rsidP="000F4379">
            <w:pPr>
              <w:jc w:val="right"/>
            </w:pPr>
          </w:p>
        </w:tc>
      </w:tr>
      <w:tr w:rsidR="00142922" w:rsidTr="000F4379">
        <w:tc>
          <w:tcPr>
            <w:tcW w:w="7479" w:type="dxa"/>
          </w:tcPr>
          <w:p w:rsidR="00142922" w:rsidRDefault="00142922"/>
        </w:tc>
        <w:tc>
          <w:tcPr>
            <w:tcW w:w="1763" w:type="dxa"/>
          </w:tcPr>
          <w:p w:rsidR="00142922" w:rsidRDefault="00142922" w:rsidP="000F4379">
            <w:pPr>
              <w:jc w:val="right"/>
            </w:pPr>
          </w:p>
        </w:tc>
      </w:tr>
      <w:tr w:rsidR="00142922" w:rsidTr="000F4379">
        <w:tc>
          <w:tcPr>
            <w:tcW w:w="7479" w:type="dxa"/>
            <w:tcBorders>
              <w:bottom w:val="single" w:sz="4" w:space="0" w:color="auto"/>
            </w:tcBorders>
          </w:tcPr>
          <w:p w:rsidR="00142922" w:rsidRDefault="00142922" w:rsidP="00A12659">
            <w:r>
              <w:t>Additional Charge for checking holdings with registrars in the UK per holding</w:t>
            </w:r>
          </w:p>
          <w:p w:rsidR="00142922" w:rsidRDefault="00142922" w:rsidP="00A12659">
            <w:r>
              <w:t>(plus registrar’s telephone charges which are on a per minute basis)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42922" w:rsidRDefault="00142922" w:rsidP="0059577E">
            <w:pPr>
              <w:jc w:val="right"/>
            </w:pPr>
            <w:r>
              <w:t>£2</w:t>
            </w:r>
            <w:r w:rsidR="0059577E">
              <w:t>6</w:t>
            </w:r>
            <w:r>
              <w:t>.</w:t>
            </w:r>
            <w:r w:rsidR="0059577E">
              <w:t>4</w:t>
            </w:r>
            <w:r>
              <w:t>0</w:t>
            </w:r>
          </w:p>
        </w:tc>
      </w:tr>
      <w:tr w:rsidR="00142922" w:rsidTr="000F4379">
        <w:tc>
          <w:tcPr>
            <w:tcW w:w="7479" w:type="dxa"/>
            <w:tcBorders>
              <w:left w:val="nil"/>
              <w:right w:val="nil"/>
            </w:tcBorders>
          </w:tcPr>
          <w:p w:rsidR="00142922" w:rsidRDefault="00142922"/>
        </w:tc>
        <w:tc>
          <w:tcPr>
            <w:tcW w:w="1763" w:type="dxa"/>
            <w:tcBorders>
              <w:left w:val="nil"/>
              <w:right w:val="nil"/>
            </w:tcBorders>
          </w:tcPr>
          <w:p w:rsidR="00142922" w:rsidRDefault="00142922" w:rsidP="000F4379">
            <w:pPr>
              <w:jc w:val="right"/>
            </w:pPr>
          </w:p>
        </w:tc>
      </w:tr>
      <w:tr w:rsidR="00142922" w:rsidTr="000F4379">
        <w:tc>
          <w:tcPr>
            <w:tcW w:w="7479" w:type="dxa"/>
          </w:tcPr>
          <w:p w:rsidR="00142922" w:rsidRPr="000F4379" w:rsidRDefault="00142922">
            <w:pPr>
              <w:rPr>
                <w:b/>
              </w:rPr>
            </w:pPr>
            <w:r>
              <w:rPr>
                <w:b/>
              </w:rPr>
              <w:t>Charge</w:t>
            </w:r>
            <w:r w:rsidRPr="000F4379">
              <w:rPr>
                <w:b/>
              </w:rPr>
              <w:t xml:space="preserve"> guide for larger valuations</w:t>
            </w:r>
          </w:p>
        </w:tc>
        <w:tc>
          <w:tcPr>
            <w:tcW w:w="1763" w:type="dxa"/>
          </w:tcPr>
          <w:p w:rsidR="00142922" w:rsidRPr="000F4379" w:rsidRDefault="00142922" w:rsidP="000F4379">
            <w:pPr>
              <w:jc w:val="right"/>
              <w:rPr>
                <w:b/>
              </w:rPr>
            </w:pPr>
            <w:r w:rsidRPr="000F4379">
              <w:rPr>
                <w:b/>
              </w:rPr>
              <w:t xml:space="preserve">Total </w:t>
            </w:r>
            <w:proofErr w:type="spellStart"/>
            <w:r w:rsidRPr="000F4379">
              <w:rPr>
                <w:b/>
              </w:rPr>
              <w:t>Inc</w:t>
            </w:r>
            <w:proofErr w:type="spellEnd"/>
            <w:r w:rsidRPr="000F4379">
              <w:rPr>
                <w:b/>
              </w:rPr>
              <w:t xml:space="preserve"> VAT (£)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6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120.01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7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128.00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8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136.00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9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143.99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10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151.98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11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159.97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12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167.96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13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175.96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14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183.95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>
            <w:r>
              <w:t>15 holdings</w:t>
            </w:r>
          </w:p>
        </w:tc>
        <w:tc>
          <w:tcPr>
            <w:tcW w:w="1763" w:type="dxa"/>
          </w:tcPr>
          <w:p w:rsidR="00142922" w:rsidRDefault="0059577E" w:rsidP="000F4379">
            <w:pPr>
              <w:jc w:val="right"/>
            </w:pPr>
            <w:r>
              <w:t>191.94</w:t>
            </w:r>
          </w:p>
        </w:tc>
      </w:tr>
      <w:tr w:rsidR="00142922" w:rsidTr="000F4379">
        <w:tc>
          <w:tcPr>
            <w:tcW w:w="7479" w:type="dxa"/>
          </w:tcPr>
          <w:p w:rsidR="00142922" w:rsidRDefault="00142922" w:rsidP="00680C6E"/>
        </w:tc>
        <w:tc>
          <w:tcPr>
            <w:tcW w:w="1763" w:type="dxa"/>
          </w:tcPr>
          <w:p w:rsidR="00142922" w:rsidRDefault="00142922" w:rsidP="000F4379">
            <w:pPr>
              <w:jc w:val="right"/>
            </w:pPr>
          </w:p>
        </w:tc>
      </w:tr>
    </w:tbl>
    <w:p w:rsidR="000F4379" w:rsidRDefault="000F4379">
      <w:r>
        <w:t>Securities priced in a foreign currency are charged at £</w:t>
      </w:r>
      <w:r w:rsidR="0059577E">
        <w:t>9.08</w:t>
      </w:r>
      <w:bookmarkStart w:id="0" w:name="_GoBack"/>
      <w:bookmarkEnd w:id="0"/>
      <w:r>
        <w:t xml:space="preserve"> plus VAT per item.</w:t>
      </w:r>
    </w:p>
    <w:p w:rsidR="007B36D1" w:rsidRDefault="007B36D1" w:rsidP="007B36D1">
      <w:pPr>
        <w:pStyle w:val="Heading1"/>
      </w:pPr>
      <w:r>
        <w:t>7</w:t>
      </w:r>
      <w:r w:rsidR="002318DB">
        <w:t>.</w:t>
      </w:r>
      <w:r>
        <w:t xml:space="preserve"> Payment</w:t>
      </w:r>
    </w:p>
    <w:p w:rsidR="007B36D1" w:rsidRDefault="007B36D1">
      <w:r>
        <w:t>New clients should check charges with Stockval by phone</w:t>
      </w:r>
    </w:p>
    <w:p w:rsidR="00091A4A" w:rsidRDefault="00091A4A">
      <w:r>
        <w:t xml:space="preserve">Bank Transfers are preferred but Cheques should be made payable to Stockval Limited, </w:t>
      </w:r>
      <w:r w:rsidR="007B36D1">
        <w:t xml:space="preserve">Send cheque with order to </w:t>
      </w:r>
      <w:proofErr w:type="spellStart"/>
      <w:r w:rsidR="007B36D1">
        <w:t>Stockval</w:t>
      </w:r>
      <w:proofErr w:type="spellEnd"/>
      <w:r w:rsidR="007B36D1">
        <w:t xml:space="preserve"> Ltd, </w:t>
      </w:r>
      <w:proofErr w:type="spellStart"/>
      <w:r w:rsidR="007B36D1">
        <w:t>Hophouse</w:t>
      </w:r>
      <w:proofErr w:type="spellEnd"/>
      <w:r w:rsidR="007B36D1">
        <w:t>, Colchester Rd, West Berg</w:t>
      </w:r>
      <w:r w:rsidR="00680C6E">
        <w:t>h</w:t>
      </w:r>
      <w:r>
        <w:t>olt, Essex. CO6 3TJ</w:t>
      </w:r>
    </w:p>
    <w:p w:rsidR="007B36D1" w:rsidRDefault="007B36D1">
      <w:r>
        <w:t>Please see terms and conditions on the Stockval website.</w:t>
      </w:r>
    </w:p>
    <w:p w:rsidR="007B36D1" w:rsidRDefault="007B36D1" w:rsidP="007B36D1">
      <w:pPr>
        <w:pStyle w:val="Heading1"/>
      </w:pPr>
      <w:r>
        <w:t>8</w:t>
      </w:r>
      <w:r w:rsidR="002318DB">
        <w:t>.</w:t>
      </w:r>
      <w:r>
        <w:t xml:space="preserve"> SIPP and other Valuations</w:t>
      </w:r>
    </w:p>
    <w:p w:rsidR="007B36D1" w:rsidRDefault="007B36D1">
      <w:r>
        <w:t xml:space="preserve">If you require SIPP, Trust or other valuation </w:t>
      </w:r>
      <w:proofErr w:type="gramStart"/>
      <w:r>
        <w:t>please  telephone</w:t>
      </w:r>
      <w:proofErr w:type="gramEnd"/>
      <w:r>
        <w:t xml:space="preserve"> on 01206 241080 and we can send the appropriate form by e-mail, fax or post</w:t>
      </w:r>
    </w:p>
    <w:sectPr w:rsidR="007B36D1" w:rsidSect="00D0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77"/>
    <w:rsid w:val="00091A4A"/>
    <w:rsid w:val="000F4379"/>
    <w:rsid w:val="00133460"/>
    <w:rsid w:val="00142922"/>
    <w:rsid w:val="002318DB"/>
    <w:rsid w:val="00257C58"/>
    <w:rsid w:val="003D7B5E"/>
    <w:rsid w:val="004C1A5D"/>
    <w:rsid w:val="0059577E"/>
    <w:rsid w:val="00642234"/>
    <w:rsid w:val="00661EFA"/>
    <w:rsid w:val="00680C6E"/>
    <w:rsid w:val="006B1418"/>
    <w:rsid w:val="007574B6"/>
    <w:rsid w:val="007B36D1"/>
    <w:rsid w:val="00942703"/>
    <w:rsid w:val="00A445C7"/>
    <w:rsid w:val="00AC2E28"/>
    <w:rsid w:val="00BC11FB"/>
    <w:rsid w:val="00D01377"/>
    <w:rsid w:val="00E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8D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377"/>
    <w:pPr>
      <w:ind w:left="720"/>
      <w:contextualSpacing/>
    </w:pPr>
  </w:style>
  <w:style w:type="table" w:styleId="TableGrid">
    <w:name w:val="Table Grid"/>
    <w:basedOn w:val="TableNormal"/>
    <w:uiPriority w:val="59"/>
    <w:rsid w:val="00D0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18DB"/>
    <w:rPr>
      <w:rFonts w:ascii="Arial" w:eastAsiaTheme="majorEastAsia" w:hAnsi="Arial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1418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418"/>
    <w:rPr>
      <w:rFonts w:ascii="Arial" w:eastAsiaTheme="majorEastAsia" w:hAnsi="Arial" w:cstheme="majorBidi"/>
      <w:b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8D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377"/>
    <w:pPr>
      <w:ind w:left="720"/>
      <w:contextualSpacing/>
    </w:pPr>
  </w:style>
  <w:style w:type="table" w:styleId="TableGrid">
    <w:name w:val="Table Grid"/>
    <w:basedOn w:val="TableNormal"/>
    <w:uiPriority w:val="59"/>
    <w:rsid w:val="00D0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18DB"/>
    <w:rPr>
      <w:rFonts w:ascii="Arial" w:eastAsiaTheme="majorEastAsia" w:hAnsi="Arial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1418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418"/>
    <w:rPr>
      <w:rFonts w:ascii="Arial" w:eastAsiaTheme="majorEastAsia" w:hAnsi="Arial" w:cstheme="majorBidi"/>
      <w:b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2023-08-03T12:37:00Z</cp:lastPrinted>
  <dcterms:created xsi:type="dcterms:W3CDTF">2025-08-01T07:06:00Z</dcterms:created>
  <dcterms:modified xsi:type="dcterms:W3CDTF">2025-08-01T07:13:00Z</dcterms:modified>
</cp:coreProperties>
</file>